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26" w:rsidRDefault="00C93E26" w:rsidP="00C93E26">
      <w:pPr>
        <w:pStyle w:val="40"/>
        <w:keepNext/>
        <w:keepLines/>
        <w:numPr>
          <w:ilvl w:val="0"/>
          <w:numId w:val="1"/>
        </w:numPr>
        <w:shd w:val="clear" w:color="auto" w:fill="auto"/>
        <w:tabs>
          <w:tab w:val="left" w:pos="1100"/>
        </w:tabs>
        <w:spacing w:before="0"/>
        <w:ind w:left="601" w:firstLine="391"/>
        <w:jc w:val="both"/>
        <w:outlineLvl w:val="0"/>
        <w:rPr>
          <w:sz w:val="28"/>
          <w:szCs w:val="28"/>
        </w:rPr>
      </w:pPr>
      <w:bookmarkStart w:id="0" w:name="_Toc161433075"/>
      <w:r>
        <w:rPr>
          <w:sz w:val="28"/>
          <w:szCs w:val="28"/>
        </w:rPr>
        <w:t>Памятка о правилах проведения ЕГЭ в 2024 году</w:t>
      </w:r>
      <w:r>
        <w:rPr>
          <w:rStyle w:val="a8"/>
          <w:sz w:val="28"/>
          <w:szCs w:val="28"/>
        </w:rPr>
        <w:footnoteReference w:id="1"/>
      </w:r>
      <w:bookmarkEnd w:id="0"/>
    </w:p>
    <w:p w:rsidR="00C93E26" w:rsidRDefault="00C93E26" w:rsidP="00C93E26">
      <w:pPr>
        <w:pStyle w:val="10"/>
        <w:shd w:val="clear" w:color="auto" w:fill="auto"/>
        <w:tabs>
          <w:tab w:val="left" w:pos="993"/>
        </w:tabs>
        <w:ind w:firstLine="709"/>
        <w:jc w:val="both"/>
        <w:rPr>
          <w:b/>
          <w:sz w:val="28"/>
          <w:szCs w:val="28"/>
        </w:rPr>
      </w:pPr>
      <w:r>
        <w:rPr>
          <w:b/>
          <w:sz w:val="28"/>
          <w:szCs w:val="28"/>
        </w:rPr>
        <w:t>Общая информация о порядке проведения ЕГЭ:</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В целях обеспечения безопасности и порядка,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ППЭ оборудуются системами подавления сигналов подвижной связи.</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ЕГЭ по всем учебным предметам начинается в 10:00 по местному времени.</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Минпросвещения России и Рособрнадзора от 04.04.2023 № 233/552 (зарегистрирован в Минюсте России 15.05.2023, регистрационный № 73314) (далее – Порядок).</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Результаты ГИА признаются удовлетворительными, а участники ГИА признаются успешно прошедшими ГИА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Результаты ЕГЭ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ЕГЭ в течение одного рабочего дня передаются в образовательные организации для ознакомления участников экзамена с полученными ими результатами ЕГЭ.</w:t>
      </w:r>
    </w:p>
    <w:p w:rsidR="00C93E26" w:rsidRDefault="00C93E26" w:rsidP="00C93E26">
      <w:pPr>
        <w:pStyle w:val="10"/>
        <w:shd w:val="clear" w:color="auto" w:fill="auto"/>
        <w:tabs>
          <w:tab w:val="left" w:pos="993"/>
        </w:tabs>
        <w:ind w:firstLine="709"/>
        <w:jc w:val="both"/>
        <w:rPr>
          <w:sz w:val="28"/>
          <w:szCs w:val="28"/>
        </w:rPr>
      </w:pPr>
      <w:r>
        <w:rPr>
          <w:sz w:val="28"/>
          <w:szCs w:val="28"/>
        </w:rPr>
        <w:t>Ознакомление участников экзамена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Результаты ЕГЭ по математике базового уровня признаются в качестве результатов ГИА и НЕ признаются как результаты вступительных испытаний по математике при приеме на обучение по образовательным программам высшего образования – программам бакалавриата и специалитета – в образовательные организации высшего образования.</w:t>
      </w:r>
    </w:p>
    <w:p w:rsidR="00C93E26" w:rsidRDefault="00C93E26" w:rsidP="00C93E26">
      <w:pPr>
        <w:pStyle w:val="10"/>
        <w:shd w:val="clear" w:color="auto" w:fill="auto"/>
        <w:tabs>
          <w:tab w:val="left" w:pos="993"/>
        </w:tabs>
        <w:ind w:firstLine="709"/>
        <w:jc w:val="both"/>
        <w:rPr>
          <w:sz w:val="28"/>
          <w:szCs w:val="28"/>
        </w:rPr>
      </w:pPr>
      <w:r>
        <w:rPr>
          <w:sz w:val="28"/>
          <w:szCs w:val="28"/>
        </w:rPr>
        <w:t xml:space="preserve">Результаты ЕГЭ по математике профильного уровня признаются в качестве результатов ГИА, а также в качестве результатов вступительных испытаний по математике при приеме на обучение по образовательным программам высшего </w:t>
      </w:r>
      <w:r>
        <w:rPr>
          <w:sz w:val="28"/>
          <w:szCs w:val="28"/>
        </w:rPr>
        <w:lastRenderedPageBreak/>
        <w:t>образования – программам бакалавриата и специалитета – в образовательные организации высшего образования.</w:t>
      </w:r>
    </w:p>
    <w:p w:rsidR="00C93E26" w:rsidRDefault="00C93E26" w:rsidP="00C93E26">
      <w:pPr>
        <w:pStyle w:val="10"/>
        <w:numPr>
          <w:ilvl w:val="0"/>
          <w:numId w:val="2"/>
        </w:numPr>
        <w:shd w:val="clear" w:color="auto" w:fill="auto"/>
        <w:tabs>
          <w:tab w:val="left" w:pos="993"/>
        </w:tabs>
        <w:ind w:left="0" w:firstLine="709"/>
        <w:jc w:val="both"/>
        <w:rPr>
          <w:sz w:val="28"/>
          <w:szCs w:val="28"/>
        </w:rPr>
      </w:pPr>
      <w:r>
        <w:rPr>
          <w:sz w:val="28"/>
          <w:szCs w:val="28"/>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93E26" w:rsidRDefault="00C93E26" w:rsidP="00C93E26">
      <w:pPr>
        <w:pStyle w:val="10"/>
        <w:shd w:val="clear" w:color="auto" w:fill="auto"/>
        <w:tabs>
          <w:tab w:val="left" w:pos="993"/>
        </w:tabs>
        <w:ind w:firstLine="709"/>
        <w:jc w:val="both"/>
        <w:rPr>
          <w:sz w:val="28"/>
          <w:szCs w:val="28"/>
        </w:rPr>
      </w:pPr>
    </w:p>
    <w:p w:rsidR="00C93E26" w:rsidRDefault="00C93E26" w:rsidP="00C93E26">
      <w:pPr>
        <w:pStyle w:val="10"/>
        <w:shd w:val="clear" w:color="auto" w:fill="auto"/>
        <w:tabs>
          <w:tab w:val="left" w:pos="993"/>
        </w:tabs>
        <w:ind w:firstLine="709"/>
        <w:jc w:val="both"/>
        <w:rPr>
          <w:b/>
          <w:sz w:val="28"/>
          <w:szCs w:val="28"/>
        </w:rPr>
      </w:pPr>
      <w:r>
        <w:rPr>
          <w:b/>
          <w:sz w:val="28"/>
          <w:szCs w:val="28"/>
        </w:rPr>
        <w:t>Обязанности участника экзамена в рамках участия в ЕГЭ:</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аудитории, не продлевается, инструктаж, проводимый организаторами в аудитории, не проводится (за исключением, когда в аудитории нет других участников экзаменов), о чем сообщается участнику экзамена.</w:t>
      </w:r>
    </w:p>
    <w:p w:rsidR="00C93E26" w:rsidRDefault="00C93E26" w:rsidP="00C93E26">
      <w:pPr>
        <w:pStyle w:val="10"/>
        <w:shd w:val="clear" w:color="auto" w:fill="auto"/>
        <w:tabs>
          <w:tab w:val="left" w:pos="993"/>
        </w:tabs>
        <w:ind w:firstLine="709"/>
        <w:jc w:val="both"/>
        <w:rPr>
          <w:sz w:val="28"/>
          <w:szCs w:val="28"/>
        </w:rPr>
      </w:pPr>
      <w:r>
        <w:rPr>
          <w:sz w:val="28"/>
          <w:szCs w:val="28"/>
        </w:rPr>
        <w:t>В случае проведения ЕГЭ по учебному предмету, спецификацией КИМ по которому предусмотрено прослушивание текста, записанного на аудионоситель, допуск опоздавшего участника экзамена в аудиторию во время прослушивания соответствующей аудиозаписи другими участниками экзамена, находящимися в данной аудитории, не осуществляется (за исключением случаев, когда в аудитории нет других участников экзамена или когда участники экзамена в аудитории завершили прослушивание соответствующей аудиозаписи). Персональное прослушивание соответствующей аудиозаписи для опоздавшего участника экзамена не проводится (за исключением случаев, когда в аудитории нет других участников экзамена).</w:t>
      </w:r>
    </w:p>
    <w:p w:rsidR="00C93E26" w:rsidRDefault="00C93E26" w:rsidP="00C93E26">
      <w:pPr>
        <w:pStyle w:val="10"/>
        <w:shd w:val="clear" w:color="auto" w:fill="auto"/>
        <w:tabs>
          <w:tab w:val="left" w:pos="993"/>
        </w:tabs>
        <w:ind w:firstLine="709"/>
        <w:jc w:val="both"/>
        <w:rPr>
          <w:sz w:val="28"/>
          <w:szCs w:val="28"/>
        </w:rPr>
      </w:pPr>
      <w:r>
        <w:rPr>
          <w:sz w:val="28"/>
          <w:szCs w:val="28"/>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В случае если в течение двух часов от начала экзамена (экзамены по всем учебным предметам начинаются в 10:00 по местному времени) ни один из участников экзаменов,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экзаменов к сдаче экзамена по соответствующему учебному предмету в резервные сроки.</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 xml:space="preserve">В день проведения экзамена в ППЭ участникам экзамена запрещается: </w:t>
      </w:r>
    </w:p>
    <w:p w:rsidR="00C93E26" w:rsidRDefault="00C93E26" w:rsidP="00C93E26">
      <w:pPr>
        <w:pStyle w:val="10"/>
        <w:shd w:val="clear" w:color="auto" w:fill="auto"/>
        <w:tabs>
          <w:tab w:val="left" w:pos="993"/>
        </w:tabs>
        <w:ind w:firstLine="709"/>
        <w:jc w:val="both"/>
        <w:rPr>
          <w:sz w:val="28"/>
          <w:szCs w:val="28"/>
        </w:rPr>
      </w:pPr>
      <w:r>
        <w:rPr>
          <w:sz w:val="28"/>
          <w:szCs w:val="28"/>
        </w:rPr>
        <w:t xml:space="preserve">выполнять ЭР несамостоятельно, в том числе с помощью посторонних лиц; </w:t>
      </w:r>
      <w:r>
        <w:rPr>
          <w:sz w:val="28"/>
          <w:szCs w:val="28"/>
        </w:rPr>
        <w:lastRenderedPageBreak/>
        <w:t>общаться с другими участниками ГИА во время проведения экзамена в аудитории;</w:t>
      </w:r>
    </w:p>
    <w:p w:rsidR="00C93E26" w:rsidRDefault="00C93E26" w:rsidP="00C93E26">
      <w:pPr>
        <w:pStyle w:val="10"/>
        <w:shd w:val="clear" w:color="auto" w:fill="auto"/>
        <w:tabs>
          <w:tab w:val="left" w:pos="993"/>
        </w:tabs>
        <w:ind w:firstLine="709"/>
        <w:jc w:val="both"/>
        <w:rPr>
          <w:sz w:val="28"/>
          <w:szCs w:val="28"/>
        </w:rPr>
      </w:pPr>
      <w:r>
        <w:rPr>
          <w:sz w:val="28"/>
          <w:szCs w:val="28"/>
        </w:rPr>
        <w:t>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средства связи, фото-, аудио- и видеоаппаратуру, электронно- 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w:t>
      </w:r>
    </w:p>
    <w:p w:rsidR="00C93E26" w:rsidRDefault="00C93E26" w:rsidP="00C93E26">
      <w:pPr>
        <w:pStyle w:val="10"/>
        <w:shd w:val="clear" w:color="auto" w:fill="auto"/>
        <w:tabs>
          <w:tab w:val="left" w:pos="993"/>
        </w:tabs>
        <w:ind w:firstLine="709"/>
        <w:jc w:val="both"/>
        <w:rPr>
          <w:sz w:val="28"/>
          <w:szCs w:val="28"/>
        </w:rPr>
      </w:pPr>
      <w:r>
        <w:rPr>
          <w:sz w:val="28"/>
          <w:szCs w:val="28"/>
        </w:rPr>
        <w:t>выносить из аудиторий ППЭ черновики, экзаменационные материалы на бумажном и (или) электронном носителях;</w:t>
      </w:r>
    </w:p>
    <w:p w:rsidR="00C93E26" w:rsidRDefault="00C93E26" w:rsidP="00C93E26">
      <w:pPr>
        <w:pStyle w:val="10"/>
        <w:shd w:val="clear" w:color="auto" w:fill="auto"/>
        <w:tabs>
          <w:tab w:val="left" w:pos="993"/>
        </w:tabs>
        <w:ind w:firstLine="709"/>
        <w:jc w:val="both"/>
        <w:rPr>
          <w:sz w:val="28"/>
          <w:szCs w:val="28"/>
        </w:rPr>
      </w:pPr>
      <w:r>
        <w:rPr>
          <w:sz w:val="28"/>
          <w:szCs w:val="28"/>
        </w:rPr>
        <w:t>фотографировать экзаменационные материалы, черновики.</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расположен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Участники экзамена занимают рабочие места в аудитории в соответствии со списками распределения. Изменение рабочего места запрещено.</w:t>
      </w:r>
    </w:p>
    <w:p w:rsidR="00C93E26" w:rsidRDefault="00C93E26" w:rsidP="00C93E26">
      <w:pPr>
        <w:pStyle w:val="10"/>
        <w:numPr>
          <w:ilvl w:val="0"/>
          <w:numId w:val="3"/>
        </w:numPr>
        <w:shd w:val="clear" w:color="auto" w:fill="auto"/>
        <w:tabs>
          <w:tab w:val="left" w:pos="993"/>
        </w:tabs>
        <w:ind w:left="0" w:firstLine="709"/>
        <w:jc w:val="both"/>
        <w:rPr>
          <w:sz w:val="28"/>
          <w:szCs w:val="28"/>
        </w:rPr>
      </w:pPr>
      <w:r>
        <w:rPr>
          <w:sz w:val="28"/>
          <w:szCs w:val="28"/>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C93E26" w:rsidRDefault="00C93E26" w:rsidP="00C93E26">
      <w:pPr>
        <w:pStyle w:val="10"/>
        <w:numPr>
          <w:ilvl w:val="0"/>
          <w:numId w:val="3"/>
        </w:numPr>
        <w:shd w:val="clear" w:color="auto" w:fill="auto"/>
        <w:tabs>
          <w:tab w:val="left" w:pos="993"/>
          <w:tab w:val="left" w:pos="1134"/>
        </w:tabs>
        <w:ind w:left="0" w:firstLine="709"/>
        <w:jc w:val="both"/>
        <w:rPr>
          <w:sz w:val="28"/>
          <w:szCs w:val="28"/>
        </w:rPr>
      </w:pPr>
      <w:r>
        <w:rPr>
          <w:sz w:val="28"/>
          <w:szCs w:val="28"/>
        </w:rPr>
        <w:t>Участники экзамена, допустившие нарушение порядка проведения ГИА,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экзамена, нарушивших Порядок, из ППЭ. Организатор ставит в соответствующем поле бланка участника экзамена необходимую отметку. Акт об удалении из ППЭ составляется в двух экземплярах. Первый экземпляр акта выдается участнику экзамена,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93E26" w:rsidRDefault="00C93E26" w:rsidP="00C93E26">
      <w:pPr>
        <w:pStyle w:val="10"/>
        <w:numPr>
          <w:ilvl w:val="0"/>
          <w:numId w:val="3"/>
        </w:numPr>
        <w:shd w:val="clear" w:color="auto" w:fill="auto"/>
        <w:tabs>
          <w:tab w:val="left" w:pos="993"/>
          <w:tab w:val="left" w:pos="1134"/>
        </w:tabs>
        <w:ind w:left="0" w:firstLine="709"/>
        <w:jc w:val="both"/>
        <w:rPr>
          <w:sz w:val="28"/>
          <w:szCs w:val="28"/>
        </w:rPr>
      </w:pPr>
      <w:r>
        <w:rPr>
          <w:sz w:val="28"/>
          <w:szCs w:val="28"/>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C93E26" w:rsidRDefault="00C93E26" w:rsidP="00C93E26">
      <w:pPr>
        <w:pStyle w:val="10"/>
        <w:numPr>
          <w:ilvl w:val="0"/>
          <w:numId w:val="3"/>
        </w:numPr>
        <w:shd w:val="clear" w:color="auto" w:fill="auto"/>
        <w:tabs>
          <w:tab w:val="left" w:pos="993"/>
          <w:tab w:val="left" w:pos="1134"/>
        </w:tabs>
        <w:ind w:left="0" w:firstLine="709"/>
        <w:jc w:val="both"/>
        <w:rPr>
          <w:sz w:val="28"/>
          <w:szCs w:val="28"/>
        </w:rPr>
      </w:pPr>
      <w:r>
        <w:rPr>
          <w:sz w:val="28"/>
          <w:szCs w:val="28"/>
        </w:rPr>
        <w:t>Во время экзамена на рабочем столе участника экзамена помимо экзаменационных материалов находятся:</w:t>
      </w:r>
    </w:p>
    <w:p w:rsidR="00C93E26" w:rsidRDefault="00C93E26" w:rsidP="00C93E26">
      <w:pPr>
        <w:pStyle w:val="10"/>
        <w:numPr>
          <w:ilvl w:val="0"/>
          <w:numId w:val="4"/>
        </w:numPr>
        <w:shd w:val="clear" w:color="auto" w:fill="auto"/>
        <w:tabs>
          <w:tab w:val="left" w:pos="993"/>
          <w:tab w:val="left" w:pos="1134"/>
        </w:tabs>
        <w:ind w:left="0" w:firstLine="709"/>
        <w:jc w:val="both"/>
        <w:rPr>
          <w:sz w:val="28"/>
          <w:szCs w:val="28"/>
        </w:rPr>
      </w:pPr>
      <w:r>
        <w:rPr>
          <w:sz w:val="28"/>
          <w:szCs w:val="28"/>
        </w:rPr>
        <w:t>гелевая или капиллярная ручка с чернилами черного цвета;</w:t>
      </w:r>
    </w:p>
    <w:p w:rsidR="00C93E26" w:rsidRDefault="00C93E26" w:rsidP="00C93E26">
      <w:pPr>
        <w:pStyle w:val="10"/>
        <w:numPr>
          <w:ilvl w:val="0"/>
          <w:numId w:val="4"/>
        </w:numPr>
        <w:shd w:val="clear" w:color="auto" w:fill="auto"/>
        <w:tabs>
          <w:tab w:val="left" w:pos="993"/>
          <w:tab w:val="left" w:pos="1134"/>
        </w:tabs>
        <w:ind w:left="0" w:firstLine="709"/>
        <w:jc w:val="both"/>
        <w:rPr>
          <w:sz w:val="28"/>
          <w:szCs w:val="28"/>
        </w:rPr>
      </w:pPr>
      <w:r>
        <w:rPr>
          <w:sz w:val="28"/>
          <w:szCs w:val="28"/>
        </w:rPr>
        <w:t>документ, удостоверяющий личность;</w:t>
      </w:r>
    </w:p>
    <w:p w:rsidR="00C93E26" w:rsidRDefault="00C93E26" w:rsidP="00C93E26">
      <w:pPr>
        <w:pStyle w:val="10"/>
        <w:numPr>
          <w:ilvl w:val="0"/>
          <w:numId w:val="4"/>
        </w:numPr>
        <w:shd w:val="clear" w:color="auto" w:fill="auto"/>
        <w:tabs>
          <w:tab w:val="left" w:pos="993"/>
        </w:tabs>
        <w:ind w:left="0" w:firstLine="709"/>
        <w:jc w:val="both"/>
        <w:rPr>
          <w:sz w:val="28"/>
          <w:szCs w:val="28"/>
        </w:rPr>
      </w:pPr>
      <w:r>
        <w:rPr>
          <w:sz w:val="28"/>
          <w:szCs w:val="28"/>
        </w:rPr>
        <w:t>средства обучения и воспитания, разрешенные к использованию для выполнения заданий КИМ по соответствующим учебным предметам;</w:t>
      </w:r>
    </w:p>
    <w:p w:rsidR="00C93E26" w:rsidRDefault="00C93E26" w:rsidP="00C93E26">
      <w:pPr>
        <w:pStyle w:val="10"/>
        <w:numPr>
          <w:ilvl w:val="0"/>
          <w:numId w:val="4"/>
        </w:numPr>
        <w:shd w:val="clear" w:color="auto" w:fill="auto"/>
        <w:tabs>
          <w:tab w:val="left" w:pos="993"/>
        </w:tabs>
        <w:ind w:left="0" w:firstLine="709"/>
        <w:jc w:val="both"/>
        <w:rPr>
          <w:sz w:val="28"/>
          <w:szCs w:val="28"/>
        </w:rPr>
      </w:pPr>
      <w:r>
        <w:rPr>
          <w:sz w:val="28"/>
          <w:szCs w:val="28"/>
        </w:rPr>
        <w:lastRenderedPageBreak/>
        <w:t>лекарства (при необходимости);</w:t>
      </w:r>
    </w:p>
    <w:p w:rsidR="00C93E26" w:rsidRDefault="00C93E26" w:rsidP="00C93E26">
      <w:pPr>
        <w:pStyle w:val="10"/>
        <w:numPr>
          <w:ilvl w:val="0"/>
          <w:numId w:val="4"/>
        </w:numPr>
        <w:shd w:val="clear" w:color="auto" w:fill="auto"/>
        <w:tabs>
          <w:tab w:val="left" w:pos="993"/>
        </w:tabs>
        <w:ind w:left="0" w:firstLine="709"/>
        <w:jc w:val="both"/>
        <w:rPr>
          <w:sz w:val="28"/>
          <w:szCs w:val="28"/>
        </w:rPr>
      </w:pPr>
      <w:r>
        <w:rPr>
          <w:sz w:val="28"/>
          <w:szCs w:val="28"/>
        </w:rPr>
        <w:t>специальные технические средства (для лиц с ОВЗ, детей-инвалидов и инвалидов) (при необходимости);</w:t>
      </w:r>
    </w:p>
    <w:p w:rsidR="00C93E26" w:rsidRDefault="00C93E26" w:rsidP="00C93E26">
      <w:pPr>
        <w:pStyle w:val="10"/>
        <w:numPr>
          <w:ilvl w:val="0"/>
          <w:numId w:val="4"/>
        </w:numPr>
        <w:shd w:val="clear" w:color="auto" w:fill="auto"/>
        <w:tabs>
          <w:tab w:val="left" w:pos="993"/>
        </w:tabs>
        <w:ind w:left="0" w:firstLine="709"/>
        <w:jc w:val="both"/>
        <w:rPr>
          <w:sz w:val="28"/>
          <w:szCs w:val="28"/>
        </w:rPr>
      </w:pPr>
      <w:r>
        <w:rPr>
          <w:sz w:val="28"/>
          <w:szCs w:val="28"/>
        </w:rPr>
        <w:t>черновики, выданные в ППЭ.</w:t>
      </w:r>
    </w:p>
    <w:p w:rsidR="00C93E26" w:rsidRDefault="00C93E26" w:rsidP="00C93E26">
      <w:pPr>
        <w:pStyle w:val="10"/>
        <w:shd w:val="clear" w:color="auto" w:fill="auto"/>
        <w:tabs>
          <w:tab w:val="left" w:pos="993"/>
        </w:tabs>
        <w:ind w:firstLine="709"/>
        <w:jc w:val="both"/>
        <w:rPr>
          <w:b/>
          <w:sz w:val="28"/>
          <w:szCs w:val="28"/>
        </w:rPr>
      </w:pPr>
      <w:r>
        <w:rPr>
          <w:b/>
          <w:sz w:val="28"/>
          <w:szCs w:val="28"/>
        </w:rPr>
        <w:t>Права участника экзамена в рамках участия в ЕГЭ:</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может при выполнении работы использовать черновики, выданные в ППЭ, и делать пометки в КИМ.</w:t>
      </w:r>
    </w:p>
    <w:p w:rsidR="00C93E26" w:rsidRDefault="00C93E26" w:rsidP="00C93E26">
      <w:pPr>
        <w:pStyle w:val="10"/>
        <w:shd w:val="clear" w:color="auto" w:fill="auto"/>
        <w:tabs>
          <w:tab w:val="left" w:pos="993"/>
        </w:tabs>
        <w:ind w:firstLine="709"/>
        <w:jc w:val="both"/>
        <w:rPr>
          <w:sz w:val="28"/>
          <w:szCs w:val="28"/>
        </w:rPr>
      </w:pPr>
      <w:r>
        <w:rPr>
          <w:sz w:val="28"/>
          <w:szCs w:val="28"/>
        </w:rPr>
        <w:t>Внимание! Записи на черновиках и КИМ не обрабатываются и не проверяются.</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В случае нехватки места в бланке для записи ответов участник экзамена может обратиться к организатору для получения дополнительного бланка.</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который по состоянию здоровья или другим объективным причинам не может завершить выполнение ЭР, имеет право досрочно покинуть ППЭ.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экзамена,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незавершения выполнения ЭР, и основанием повторного допуска такого участника экзамена к сдаче экзамена по соответствующему учебному предмету в резервные сроки.</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Участники экзамена, досрочно завершившие выполнение ЭР, могут покинуть ППЭ. Организаторы принимают у них все экзаменационные материалы и черновики.</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В случае если участник ГИА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соответствующего периода проведения экзаменов.</w:t>
      </w:r>
    </w:p>
    <w:p w:rsidR="00C93E26" w:rsidRDefault="00C93E26" w:rsidP="00C93E26">
      <w:pPr>
        <w:pStyle w:val="10"/>
        <w:shd w:val="clear" w:color="auto" w:fill="auto"/>
        <w:tabs>
          <w:tab w:val="left" w:pos="993"/>
        </w:tabs>
        <w:ind w:firstLine="709"/>
        <w:jc w:val="both"/>
        <w:rPr>
          <w:sz w:val="28"/>
          <w:szCs w:val="28"/>
        </w:rPr>
      </w:pPr>
      <w:r>
        <w:rPr>
          <w:sz w:val="28"/>
          <w:szCs w:val="28"/>
        </w:rPr>
        <w:t>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в формах, установленных пунктом 7 Порядка, допускаются:</w:t>
      </w:r>
    </w:p>
    <w:p w:rsidR="00C93E26" w:rsidRDefault="00C93E26" w:rsidP="00C93E26">
      <w:pPr>
        <w:pStyle w:val="10"/>
        <w:numPr>
          <w:ilvl w:val="0"/>
          <w:numId w:val="6"/>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C93E26" w:rsidRDefault="00C93E26" w:rsidP="00C93E26">
      <w:pPr>
        <w:pStyle w:val="10"/>
        <w:numPr>
          <w:ilvl w:val="0"/>
          <w:numId w:val="6"/>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93E26" w:rsidRDefault="00C93E26" w:rsidP="00C93E26">
      <w:pPr>
        <w:pStyle w:val="10"/>
        <w:numPr>
          <w:ilvl w:val="0"/>
          <w:numId w:val="6"/>
        </w:numPr>
        <w:shd w:val="clear" w:color="auto" w:fill="auto"/>
        <w:tabs>
          <w:tab w:val="left" w:pos="993"/>
        </w:tabs>
        <w:ind w:left="0" w:firstLine="709"/>
        <w:jc w:val="both"/>
        <w:rPr>
          <w:sz w:val="28"/>
          <w:szCs w:val="28"/>
        </w:rPr>
      </w:pPr>
      <w:r>
        <w:rPr>
          <w:sz w:val="28"/>
          <w:szCs w:val="28"/>
        </w:rPr>
        <w:t xml:space="preserve">участники ГИА, получившие на ГИА неудовлетворительные результаты </w:t>
      </w:r>
      <w:r>
        <w:rPr>
          <w:sz w:val="28"/>
          <w:szCs w:val="28"/>
        </w:rPr>
        <w:lastRenderedPageBreak/>
        <w:t>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Участник экзамена имеет право подать апелляцию о нарушении Порядка проведения и (или) о несогласии с выставленными баллами в апелляционную комиссию.</w:t>
      </w:r>
    </w:p>
    <w:p w:rsidR="00C93E26" w:rsidRDefault="00C93E26" w:rsidP="00C93E26">
      <w:pPr>
        <w:pStyle w:val="10"/>
        <w:shd w:val="clear" w:color="auto" w:fill="auto"/>
        <w:tabs>
          <w:tab w:val="left" w:pos="993"/>
        </w:tabs>
        <w:ind w:firstLine="709"/>
        <w:jc w:val="both"/>
        <w:rPr>
          <w:sz w:val="28"/>
          <w:szCs w:val="28"/>
        </w:rPr>
      </w:pPr>
      <w:r>
        <w:rPr>
          <w:sz w:val="28"/>
          <w:szCs w:val="28"/>
        </w:rPr>
        <w:t>Апелляционная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и неправильным заполнением бланков и дополнительных бланков.</w:t>
      </w:r>
    </w:p>
    <w:p w:rsidR="00C93E26" w:rsidRDefault="00C93E26" w:rsidP="00C93E26">
      <w:pPr>
        <w:pStyle w:val="10"/>
        <w:shd w:val="clear" w:color="auto" w:fill="auto"/>
        <w:tabs>
          <w:tab w:val="left" w:pos="993"/>
        </w:tabs>
        <w:ind w:firstLine="709"/>
        <w:jc w:val="both"/>
        <w:rPr>
          <w:sz w:val="28"/>
          <w:szCs w:val="28"/>
        </w:rPr>
      </w:pPr>
      <w:r>
        <w:rPr>
          <w:sz w:val="28"/>
          <w:szCs w:val="28"/>
        </w:rPr>
        <w:t>Апелляционная комиссия не позднее чем за один рабочий день до даты рассмотрения апелляции информирует участников экзаменов, подавших апелляции, о времени и месте их рассмотрения.</w:t>
      </w:r>
    </w:p>
    <w:p w:rsidR="00C93E26" w:rsidRDefault="00C93E26" w:rsidP="00C93E26">
      <w:pPr>
        <w:pStyle w:val="10"/>
        <w:shd w:val="clear" w:color="auto" w:fill="auto"/>
        <w:tabs>
          <w:tab w:val="left" w:pos="993"/>
        </w:tabs>
        <w:ind w:firstLine="709"/>
        <w:jc w:val="both"/>
        <w:rPr>
          <w:sz w:val="28"/>
          <w:szCs w:val="28"/>
        </w:rPr>
      </w:pPr>
      <w:r>
        <w:rPr>
          <w:sz w:val="28"/>
          <w:szCs w:val="28"/>
        </w:rPr>
        <w:t>При рассмотрении апелляции по желанию могут присутствовать участники экзаменов, подавшие апелляции (при предъявлении документов, удостоверяющих личность), и (или) родители (законные представители) участников экзаменов, не достигших возраста 18 лет (при предъявлении документов, удостоверяющих личность), или уполномоченные родителями (законными представителями) участников экзаменов, не достигших возраста 18 лет, или участниками экзаменов, достигшими возраста 18 лет, лица (при предъявлении документов, удостоверяющих личность, и доверенности).</w:t>
      </w:r>
    </w:p>
    <w:p w:rsidR="00C93E26" w:rsidRDefault="00C93E26" w:rsidP="00C93E26">
      <w:pPr>
        <w:pStyle w:val="10"/>
        <w:shd w:val="clear" w:color="auto" w:fill="auto"/>
        <w:tabs>
          <w:tab w:val="left" w:pos="993"/>
        </w:tabs>
        <w:ind w:firstLine="709"/>
        <w:jc w:val="both"/>
        <w:rPr>
          <w:b/>
          <w:sz w:val="28"/>
          <w:szCs w:val="28"/>
        </w:rPr>
      </w:pPr>
      <w:r>
        <w:rPr>
          <w:b/>
          <w:sz w:val="28"/>
          <w:szCs w:val="28"/>
        </w:rPr>
        <w:t>Апелляцию о нарушении Порядка проведения ГИА участник экзамена подает в день проведения экзамена члену ГЭК, не покидая ППЭ.</w:t>
      </w:r>
    </w:p>
    <w:p w:rsidR="00C93E26" w:rsidRDefault="00C93E26" w:rsidP="00C93E26">
      <w:pPr>
        <w:pStyle w:val="10"/>
        <w:shd w:val="clear" w:color="auto" w:fill="auto"/>
        <w:tabs>
          <w:tab w:val="left" w:pos="993"/>
        </w:tabs>
        <w:ind w:firstLine="709"/>
        <w:jc w:val="both"/>
        <w:rPr>
          <w:sz w:val="28"/>
          <w:szCs w:val="28"/>
        </w:rPr>
      </w:pPr>
      <w:r>
        <w:rPr>
          <w:sz w:val="28"/>
          <w:szCs w:val="28"/>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экзаменаторов-собеседников (при наличии), не задействованных в аудитории, в которой сдавал экзамен участник экзамена, подавший указанную апелляцию, общественных наблюдателей (при наличии), сотрудников, осуществляющих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w:t>
      </w:r>
    </w:p>
    <w:p w:rsidR="00C93E26" w:rsidRDefault="00C93E26" w:rsidP="00C93E26">
      <w:pPr>
        <w:pStyle w:val="10"/>
        <w:shd w:val="clear" w:color="auto" w:fill="auto"/>
        <w:tabs>
          <w:tab w:val="left" w:pos="993"/>
        </w:tabs>
        <w:ind w:firstLine="709"/>
        <w:jc w:val="both"/>
        <w:rPr>
          <w:sz w:val="28"/>
          <w:szCs w:val="28"/>
        </w:rPr>
      </w:pPr>
      <w:r>
        <w:rPr>
          <w:sz w:val="28"/>
          <w:szCs w:val="28"/>
        </w:rPr>
        <w:t>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w:t>
      </w:r>
    </w:p>
    <w:p w:rsidR="00C93E26" w:rsidRDefault="00C93E26" w:rsidP="00C93E26">
      <w:pPr>
        <w:pStyle w:val="10"/>
        <w:shd w:val="clear" w:color="auto" w:fill="auto"/>
        <w:tabs>
          <w:tab w:val="left" w:pos="993"/>
        </w:tabs>
        <w:ind w:firstLine="709"/>
        <w:jc w:val="both"/>
        <w:rPr>
          <w:sz w:val="28"/>
          <w:szCs w:val="28"/>
        </w:rPr>
      </w:pPr>
      <w:r>
        <w:rPr>
          <w:sz w:val="28"/>
          <w:szCs w:val="28"/>
        </w:rPr>
        <w:t>об отклонении апелляции;</w:t>
      </w:r>
    </w:p>
    <w:p w:rsidR="00C93E26" w:rsidRDefault="00C93E26" w:rsidP="00C93E26">
      <w:pPr>
        <w:pStyle w:val="10"/>
        <w:shd w:val="clear" w:color="auto" w:fill="auto"/>
        <w:tabs>
          <w:tab w:val="left" w:pos="993"/>
        </w:tabs>
        <w:ind w:firstLine="709"/>
        <w:jc w:val="both"/>
        <w:rPr>
          <w:sz w:val="28"/>
          <w:szCs w:val="28"/>
        </w:rPr>
      </w:pPr>
      <w:r>
        <w:rPr>
          <w:sz w:val="28"/>
          <w:szCs w:val="28"/>
        </w:rPr>
        <w:t>об удовлетворении апелляции.</w:t>
      </w:r>
    </w:p>
    <w:p w:rsidR="00C93E26" w:rsidRDefault="00C93E26" w:rsidP="00C93E26">
      <w:pPr>
        <w:pStyle w:val="10"/>
        <w:shd w:val="clear" w:color="auto" w:fill="auto"/>
        <w:tabs>
          <w:tab w:val="left" w:pos="993"/>
        </w:tabs>
        <w:ind w:firstLine="709"/>
        <w:jc w:val="both"/>
        <w:rPr>
          <w:sz w:val="28"/>
          <w:szCs w:val="28"/>
        </w:rPr>
      </w:pPr>
      <w:r>
        <w:rPr>
          <w:sz w:val="28"/>
          <w:szCs w:val="28"/>
        </w:rPr>
        <w:t xml:space="preserve">При удовлетворении апелляции о нарушении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w:t>
      </w:r>
      <w:r>
        <w:rPr>
          <w:sz w:val="28"/>
          <w:szCs w:val="28"/>
        </w:rPr>
        <w:lastRenderedPageBreak/>
        <w:t>соответствующего периода проведения ГИА или по решению председателя ГЭК в иной день, предусмотренный единым расписанием проведения ЕГЭ.</w:t>
      </w:r>
    </w:p>
    <w:p w:rsidR="00C93E26" w:rsidRDefault="00C93E26" w:rsidP="00C93E26">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w:t>
      </w:r>
    </w:p>
    <w:p w:rsidR="00C93E26" w:rsidRDefault="00C93E26" w:rsidP="00C93E26">
      <w:pPr>
        <w:pStyle w:val="10"/>
        <w:shd w:val="clear" w:color="auto" w:fill="auto"/>
        <w:tabs>
          <w:tab w:val="left" w:pos="993"/>
        </w:tabs>
        <w:ind w:firstLine="709"/>
        <w:jc w:val="both"/>
        <w:rPr>
          <w:sz w:val="28"/>
          <w:szCs w:val="28"/>
        </w:rPr>
      </w:pPr>
      <w:r>
        <w:rPr>
          <w:b/>
          <w:sz w:val="28"/>
          <w:szCs w:val="28"/>
        </w:rPr>
        <w:t>Апелляция о несогласии с выставленными баллами</w:t>
      </w:r>
      <w:r>
        <w:rPr>
          <w:sz w:val="28"/>
          <w:szCs w:val="28"/>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w:t>
      </w:r>
    </w:p>
    <w:p w:rsidR="00C93E26" w:rsidRDefault="00C93E26" w:rsidP="00C93E26">
      <w:pPr>
        <w:pStyle w:val="10"/>
        <w:shd w:val="clear" w:color="auto" w:fill="auto"/>
        <w:tabs>
          <w:tab w:val="left" w:pos="993"/>
        </w:tabs>
        <w:ind w:firstLine="709"/>
        <w:jc w:val="both"/>
        <w:rPr>
          <w:sz w:val="28"/>
          <w:szCs w:val="28"/>
        </w:rPr>
      </w:pPr>
      <w:r>
        <w:rPr>
          <w:sz w:val="28"/>
          <w:szCs w:val="28"/>
        </w:rPr>
        <w:t xml:space="preserve">Апелляция подается с использованием информационно-коммуникационных технологий на сайте </w:t>
      </w:r>
      <w:r>
        <w:rPr>
          <w:sz w:val="28"/>
          <w:szCs w:val="28"/>
          <w:u w:val="single"/>
          <w:lang w:val="en-US"/>
        </w:rPr>
        <w:t>gia</w:t>
      </w:r>
      <w:r>
        <w:rPr>
          <w:sz w:val="28"/>
          <w:szCs w:val="28"/>
          <w:u w:val="single"/>
        </w:rPr>
        <w:t>41.</w:t>
      </w:r>
      <w:r>
        <w:rPr>
          <w:sz w:val="28"/>
          <w:szCs w:val="28"/>
          <w:u w:val="single"/>
          <w:lang w:val="en-US"/>
        </w:rPr>
        <w:t>ru</w:t>
      </w:r>
      <w:r>
        <w:rPr>
          <w:sz w:val="28"/>
          <w:szCs w:val="28"/>
        </w:rPr>
        <w:t>.</w:t>
      </w:r>
    </w:p>
    <w:p w:rsidR="00C93E26" w:rsidRDefault="00C93E26" w:rsidP="00C93E26">
      <w:pPr>
        <w:pStyle w:val="10"/>
        <w:shd w:val="clear" w:color="auto" w:fill="auto"/>
        <w:tabs>
          <w:tab w:val="left" w:pos="993"/>
        </w:tabs>
        <w:ind w:firstLine="709"/>
        <w:jc w:val="both"/>
        <w:rPr>
          <w:sz w:val="28"/>
          <w:szCs w:val="28"/>
        </w:rPr>
      </w:pPr>
      <w:r>
        <w:rPr>
          <w:sz w:val="28"/>
          <w:szCs w:val="28"/>
        </w:rPr>
        <w:t>До заседания апелляционной комиссии по рассмотрению апелляции о несогласии с выставленными баллами апелляционная комиссия:</w:t>
      </w:r>
    </w:p>
    <w:p w:rsidR="00C93E26" w:rsidRDefault="00C93E26" w:rsidP="00C93E26">
      <w:pPr>
        <w:pStyle w:val="10"/>
        <w:numPr>
          <w:ilvl w:val="0"/>
          <w:numId w:val="7"/>
        </w:numPr>
        <w:shd w:val="clear" w:color="auto" w:fill="auto"/>
        <w:tabs>
          <w:tab w:val="left" w:pos="993"/>
        </w:tabs>
        <w:ind w:left="0" w:firstLine="709"/>
        <w:jc w:val="both"/>
        <w:rPr>
          <w:sz w:val="28"/>
          <w:szCs w:val="28"/>
        </w:rPr>
      </w:pPr>
      <w:r>
        <w:rPr>
          <w:sz w:val="28"/>
          <w:szCs w:val="28"/>
        </w:rPr>
        <w:t>запрашивает в РЦОИ изображения бланков и дополнительных бланков (при наличии), файлы, содержащие ответы участника экзамена на задания КИМ, в том числе файлы с цифровой аудиозаписью устных ответов участника экзамена (при наличии), копии протоколов проверки ЭР предметной комиссией, КИМ, выполнявшийся участником экзамена, подавшим указанную апелляцию;</w:t>
      </w:r>
    </w:p>
    <w:p w:rsidR="00C93E26" w:rsidRDefault="00C93E26" w:rsidP="00C93E26">
      <w:pPr>
        <w:pStyle w:val="10"/>
        <w:numPr>
          <w:ilvl w:val="0"/>
          <w:numId w:val="7"/>
        </w:numPr>
        <w:shd w:val="clear" w:color="auto" w:fill="auto"/>
        <w:tabs>
          <w:tab w:val="left" w:pos="993"/>
        </w:tabs>
        <w:ind w:left="0" w:firstLine="709"/>
        <w:jc w:val="both"/>
        <w:rPr>
          <w:sz w:val="28"/>
          <w:szCs w:val="28"/>
        </w:rPr>
      </w:pPr>
      <w:r>
        <w:rPr>
          <w:sz w:val="28"/>
          <w:szCs w:val="28"/>
        </w:rPr>
        <w:t>проводит проверку качества распознавания информации, внесенной в бланки и дополнительные бланки (при наличии), протоколы проверки ЭР, путем сверки распознанной информации с оригинальной информацией, внесенной в бланки и дополнительные бланки (при наличии), протоколы проверки ЭР в целях выявления технических ошибок (неверная обработка бланков и дополнительных бланков и (или) протоколов проверки ЭР);</w:t>
      </w:r>
    </w:p>
    <w:p w:rsidR="00C93E26" w:rsidRDefault="00C93E26" w:rsidP="00C93E26">
      <w:pPr>
        <w:pStyle w:val="10"/>
        <w:numPr>
          <w:ilvl w:val="0"/>
          <w:numId w:val="7"/>
        </w:numPr>
        <w:shd w:val="clear" w:color="auto" w:fill="auto"/>
        <w:tabs>
          <w:tab w:val="left" w:pos="993"/>
        </w:tabs>
        <w:ind w:left="0" w:firstLine="709"/>
        <w:jc w:val="both"/>
        <w:rPr>
          <w:sz w:val="28"/>
          <w:szCs w:val="28"/>
        </w:rPr>
      </w:pPr>
      <w:r>
        <w:rPr>
          <w:sz w:val="28"/>
          <w:szCs w:val="28"/>
        </w:rPr>
        <w:t>устанавливает правильность оценивания развернутых ответов (в том числе устных ответов) участника экзамена,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ЭР участника экзамена, подавшего апелляцию.</w:t>
      </w:r>
    </w:p>
    <w:p w:rsidR="00C93E26" w:rsidRDefault="00C93E26" w:rsidP="00C93E26">
      <w:pPr>
        <w:pStyle w:val="10"/>
        <w:shd w:val="clear" w:color="auto" w:fill="auto"/>
        <w:tabs>
          <w:tab w:val="left" w:pos="993"/>
        </w:tabs>
        <w:ind w:firstLine="709"/>
        <w:jc w:val="both"/>
        <w:rPr>
          <w:sz w:val="28"/>
          <w:szCs w:val="28"/>
        </w:rPr>
      </w:pPr>
      <w:r>
        <w:rPr>
          <w:sz w:val="28"/>
          <w:szCs w:val="28"/>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экзамена,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 на конкретный критерий оценивания, содержанию которого соответствует выставляемый им первичный балл (далее – заключение).</w:t>
      </w:r>
    </w:p>
    <w:p w:rsidR="00C93E26" w:rsidRDefault="00C93E26" w:rsidP="00C93E26">
      <w:pPr>
        <w:pStyle w:val="10"/>
        <w:shd w:val="clear" w:color="auto" w:fill="auto"/>
        <w:tabs>
          <w:tab w:val="left" w:pos="993"/>
        </w:tabs>
        <w:ind w:firstLine="709"/>
        <w:jc w:val="both"/>
        <w:rPr>
          <w:sz w:val="28"/>
          <w:szCs w:val="28"/>
        </w:rPr>
      </w:pPr>
      <w:r>
        <w:rPr>
          <w:sz w:val="28"/>
          <w:szCs w:val="28"/>
        </w:rPr>
        <w:t>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экзамена,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93E26" w:rsidRDefault="00C93E26" w:rsidP="00C93E26">
      <w:pPr>
        <w:pStyle w:val="10"/>
        <w:shd w:val="clear" w:color="auto" w:fill="auto"/>
        <w:tabs>
          <w:tab w:val="left" w:pos="993"/>
        </w:tabs>
        <w:ind w:firstLine="709"/>
        <w:jc w:val="both"/>
        <w:rPr>
          <w:sz w:val="28"/>
          <w:szCs w:val="28"/>
        </w:rPr>
      </w:pPr>
      <w:r>
        <w:rPr>
          <w:sz w:val="28"/>
          <w:szCs w:val="28"/>
        </w:rPr>
        <w:t xml:space="preserve">При рассмотрении апелляции о несогласии с выставленными баллами на </w:t>
      </w:r>
      <w:r>
        <w:rPr>
          <w:sz w:val="28"/>
          <w:szCs w:val="28"/>
        </w:rPr>
        <w:lastRenderedPageBreak/>
        <w:t>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w:t>
      </w:r>
    </w:p>
    <w:p w:rsidR="00C93E26" w:rsidRDefault="00C93E26" w:rsidP="00C93E26">
      <w:pPr>
        <w:pStyle w:val="10"/>
        <w:shd w:val="clear" w:color="auto" w:fill="auto"/>
        <w:tabs>
          <w:tab w:val="left" w:pos="993"/>
        </w:tabs>
        <w:ind w:firstLine="709"/>
        <w:jc w:val="both"/>
        <w:rPr>
          <w:sz w:val="28"/>
          <w:szCs w:val="28"/>
        </w:rPr>
      </w:pPr>
      <w:r>
        <w:rPr>
          <w:sz w:val="28"/>
          <w:szCs w:val="28"/>
        </w:rPr>
        <w:t>В случае,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несогласии с выставленными баллами (в течение двух рабочих дней, следующих за официальным днем объявления результатов ГИА по соответствующему учебному предмету).</w:t>
      </w:r>
    </w:p>
    <w:p w:rsidR="00C93E26" w:rsidRDefault="00C93E26" w:rsidP="00C93E26">
      <w:pPr>
        <w:pStyle w:val="10"/>
        <w:shd w:val="clear" w:color="auto" w:fill="auto"/>
        <w:tabs>
          <w:tab w:val="left" w:pos="993"/>
        </w:tabs>
        <w:ind w:firstLine="709"/>
        <w:jc w:val="both"/>
        <w:rPr>
          <w:sz w:val="28"/>
          <w:szCs w:val="28"/>
        </w:rPr>
      </w:pPr>
      <w:r>
        <w:rPr>
          <w:sz w:val="28"/>
          <w:szCs w:val="28"/>
        </w:rPr>
        <w:t>Участник экзамена, подавший апелляцию о несогласии с выставленными баллами, письменно подтверждает, что ему предъявлены изображения его бланков и дополнительных бланков, файлы, содержащие его ответы на задания КИМ, в том числе файлы с цифровой аудиозаписью его устных ответов.</w:t>
      </w:r>
    </w:p>
    <w:p w:rsidR="00C93E26" w:rsidRDefault="00C93E26" w:rsidP="00C93E26">
      <w:pPr>
        <w:pStyle w:val="10"/>
        <w:shd w:val="clear" w:color="auto" w:fill="auto"/>
        <w:tabs>
          <w:tab w:val="left" w:pos="993"/>
        </w:tabs>
        <w:ind w:firstLine="709"/>
        <w:jc w:val="both"/>
        <w:rPr>
          <w:sz w:val="28"/>
          <w:szCs w:val="28"/>
        </w:rPr>
      </w:pPr>
      <w:r>
        <w:rPr>
          <w:sz w:val="28"/>
          <w:szCs w:val="28"/>
        </w:rPr>
        <w:t>Привлеченный эксперт предметной комиссии во время рассмотрения апелляции о несогласии с выставленными баллами на заседании апелляционной комиссии дает участнику экзамена, подавшему апелляцию, иным лицам, присутствующим при рассмотрении апелляции в соответствии с пунктом 102 Порядка, соответствующие разъяснения (при необходимости) по вопросам правильности оценивания развернутых ответов (в том числе устных ответов) участника экзамена, подавшего апелляцию.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w:t>
      </w:r>
    </w:p>
    <w:p w:rsidR="00C93E26" w:rsidRDefault="00C93E26" w:rsidP="00C93E26">
      <w:pPr>
        <w:pStyle w:val="10"/>
        <w:shd w:val="clear" w:color="auto" w:fill="auto"/>
        <w:tabs>
          <w:tab w:val="left" w:pos="993"/>
        </w:tabs>
        <w:ind w:firstLine="709"/>
        <w:jc w:val="both"/>
        <w:rPr>
          <w:sz w:val="28"/>
          <w:szCs w:val="28"/>
        </w:rPr>
      </w:pPr>
      <w:r>
        <w:rPr>
          <w:sz w:val="28"/>
          <w:szCs w:val="28"/>
        </w:rPr>
        <w:t>По результатам рассмотрения апелляции о несогласии с выставленными баллами апелляционная комиссия принимает решение одно из решений:</w:t>
      </w:r>
    </w:p>
    <w:p w:rsidR="00C93E26" w:rsidRDefault="00C93E26" w:rsidP="00C93E26">
      <w:pPr>
        <w:pStyle w:val="10"/>
        <w:numPr>
          <w:ilvl w:val="0"/>
          <w:numId w:val="8"/>
        </w:numPr>
        <w:shd w:val="clear" w:color="auto" w:fill="auto"/>
        <w:tabs>
          <w:tab w:val="left" w:pos="993"/>
        </w:tabs>
        <w:ind w:left="0" w:firstLine="709"/>
        <w:jc w:val="both"/>
        <w:rPr>
          <w:sz w:val="28"/>
          <w:szCs w:val="28"/>
        </w:rPr>
      </w:pPr>
      <w:r>
        <w:rPr>
          <w:sz w:val="28"/>
          <w:szCs w:val="28"/>
        </w:rPr>
        <w:t>об отклонении апелляции;</w:t>
      </w:r>
    </w:p>
    <w:p w:rsidR="00C93E26" w:rsidRDefault="00C93E26" w:rsidP="00C93E26">
      <w:pPr>
        <w:pStyle w:val="10"/>
        <w:numPr>
          <w:ilvl w:val="0"/>
          <w:numId w:val="8"/>
        </w:numPr>
        <w:shd w:val="clear" w:color="auto" w:fill="auto"/>
        <w:tabs>
          <w:tab w:val="left" w:pos="993"/>
        </w:tabs>
        <w:ind w:left="0" w:firstLine="709"/>
        <w:jc w:val="both"/>
        <w:rPr>
          <w:sz w:val="28"/>
          <w:szCs w:val="28"/>
        </w:rPr>
      </w:pPr>
      <w:r>
        <w:rPr>
          <w:sz w:val="28"/>
          <w:szCs w:val="28"/>
        </w:rPr>
        <w:t>об удовлетворении апелляции.</w:t>
      </w:r>
    </w:p>
    <w:p w:rsidR="00C93E26" w:rsidRDefault="00C93E26" w:rsidP="00C93E26">
      <w:pPr>
        <w:pStyle w:val="10"/>
        <w:shd w:val="clear" w:color="auto" w:fill="auto"/>
        <w:tabs>
          <w:tab w:val="left" w:pos="993"/>
        </w:tabs>
        <w:ind w:firstLine="709"/>
        <w:jc w:val="both"/>
        <w:rPr>
          <w:sz w:val="28"/>
          <w:szCs w:val="28"/>
        </w:rPr>
      </w:pPr>
      <w:r>
        <w:rPr>
          <w:sz w:val="28"/>
          <w:szCs w:val="28"/>
        </w:rPr>
        <w:t>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w:t>
      </w:r>
    </w:p>
    <w:p w:rsidR="00C93E26" w:rsidRDefault="00C93E26" w:rsidP="00C93E26">
      <w:pPr>
        <w:pStyle w:val="10"/>
        <w:shd w:val="clear" w:color="auto" w:fill="auto"/>
        <w:tabs>
          <w:tab w:val="left" w:pos="993"/>
        </w:tabs>
        <w:ind w:firstLine="709"/>
        <w:jc w:val="both"/>
        <w:rPr>
          <w:sz w:val="28"/>
          <w:szCs w:val="28"/>
        </w:rPr>
      </w:pPr>
      <w:r>
        <w:rPr>
          <w:sz w:val="28"/>
          <w:szCs w:val="28"/>
        </w:rPr>
        <w:t>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w:t>
      </w:r>
    </w:p>
    <w:p w:rsidR="00C93E26" w:rsidRDefault="00C93E26" w:rsidP="00C93E26">
      <w:pPr>
        <w:pStyle w:val="10"/>
        <w:shd w:val="clear" w:color="auto" w:fill="auto"/>
        <w:tabs>
          <w:tab w:val="left" w:pos="993"/>
        </w:tabs>
        <w:ind w:firstLine="709"/>
        <w:jc w:val="both"/>
        <w:rPr>
          <w:sz w:val="28"/>
          <w:szCs w:val="28"/>
        </w:rPr>
      </w:pPr>
      <w:r>
        <w:rPr>
          <w:sz w:val="28"/>
          <w:szCs w:val="28"/>
        </w:rPr>
        <w:t>В случае удовлетворения апелляции, информация о выявленных технических ошибках и (или) ошибках при проверке ЭР апелляционная комиссия передает соответствующую информацию в РЦОИ с целью пересчета результатов ГИА.</w:t>
      </w:r>
    </w:p>
    <w:p w:rsidR="00C93E26" w:rsidRDefault="00C93E26" w:rsidP="00C93E26">
      <w:pPr>
        <w:pStyle w:val="10"/>
        <w:shd w:val="clear" w:color="auto" w:fill="auto"/>
        <w:tabs>
          <w:tab w:val="left" w:pos="993"/>
        </w:tabs>
        <w:ind w:firstLine="709"/>
        <w:jc w:val="both"/>
        <w:rPr>
          <w:sz w:val="28"/>
          <w:szCs w:val="28"/>
        </w:rPr>
      </w:pPr>
      <w:r>
        <w:rPr>
          <w:sz w:val="28"/>
          <w:szCs w:val="28"/>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апелляционная комиссия рассматривает его апелляцию в установленном порядке.</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lastRenderedPageBreak/>
        <w:t>По решению председателя ГЭК к ГИА в форме ЕГЭ по русскому языку и (или) математике базового уровня в дополнительный период, но не ранее 1 сентября текущего года, допускаются:</w:t>
      </w:r>
    </w:p>
    <w:p w:rsidR="00C93E26" w:rsidRDefault="00C93E26" w:rsidP="00C93E26">
      <w:pPr>
        <w:pStyle w:val="10"/>
        <w:numPr>
          <w:ilvl w:val="0"/>
          <w:numId w:val="9"/>
        </w:numPr>
        <w:shd w:val="clear" w:color="auto" w:fill="auto"/>
        <w:tabs>
          <w:tab w:val="left" w:pos="993"/>
        </w:tabs>
        <w:ind w:left="0" w:firstLine="709"/>
        <w:jc w:val="both"/>
        <w:rPr>
          <w:sz w:val="28"/>
          <w:szCs w:val="28"/>
        </w:rPr>
      </w:pPr>
      <w:r>
        <w:rPr>
          <w:sz w:val="28"/>
          <w:szCs w:val="28"/>
        </w:rPr>
        <w:t>обучающиеся образовательных организаций и экстерны, не допущенные к ГИА в текущем учебном году, но получившие допуск к ГИА в соответствии с пунктом 8 Порядка в сроки, исключающие возможность прохождения ГИА до завершения основного периода проведения ГИА в текущем году;</w:t>
      </w:r>
    </w:p>
    <w:p w:rsidR="00C93E26" w:rsidRDefault="00C93E26" w:rsidP="00C93E26">
      <w:pPr>
        <w:pStyle w:val="10"/>
        <w:numPr>
          <w:ilvl w:val="0"/>
          <w:numId w:val="9"/>
        </w:numPr>
        <w:shd w:val="clear" w:color="auto" w:fill="auto"/>
        <w:tabs>
          <w:tab w:val="left" w:pos="993"/>
        </w:tabs>
        <w:ind w:left="0" w:firstLine="709"/>
        <w:jc w:val="both"/>
        <w:rPr>
          <w:sz w:val="28"/>
          <w:szCs w:val="28"/>
        </w:rPr>
      </w:pPr>
      <w:r>
        <w:rPr>
          <w:sz w:val="28"/>
          <w:szCs w:val="28"/>
        </w:rPr>
        <w:t>участники ГИА, не прошедшие ГИА по обязательным учебным предметам, в том числе участники ГИА, чьи результаты ГИА по обязательным учебным предметам в текущем учебном году были аннулированы по решению председателя ГЭК в случае выявления фактов нарушения Порядка участниками ГИА;</w:t>
      </w:r>
    </w:p>
    <w:p w:rsidR="00C93E26" w:rsidRDefault="00C93E26" w:rsidP="00C93E26">
      <w:pPr>
        <w:pStyle w:val="10"/>
        <w:numPr>
          <w:ilvl w:val="0"/>
          <w:numId w:val="9"/>
        </w:numPr>
        <w:shd w:val="clear" w:color="auto" w:fill="auto"/>
        <w:tabs>
          <w:tab w:val="left" w:pos="993"/>
        </w:tabs>
        <w:ind w:left="0" w:firstLine="709"/>
        <w:jc w:val="both"/>
        <w:rPr>
          <w:sz w:val="28"/>
          <w:szCs w:val="28"/>
        </w:rPr>
      </w:pPr>
      <w:r>
        <w:rPr>
          <w:sz w:val="28"/>
          <w:szCs w:val="28"/>
        </w:rPr>
        <w:t>участники ГИА,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C93E26" w:rsidRDefault="00C93E26" w:rsidP="00C93E26">
      <w:pPr>
        <w:pStyle w:val="10"/>
        <w:shd w:val="clear" w:color="auto" w:fill="auto"/>
        <w:tabs>
          <w:tab w:val="left" w:pos="993"/>
        </w:tabs>
        <w:ind w:firstLine="709"/>
        <w:jc w:val="both"/>
        <w:rPr>
          <w:sz w:val="28"/>
          <w:szCs w:val="28"/>
        </w:rPr>
      </w:pPr>
      <w:r>
        <w:rPr>
          <w:sz w:val="28"/>
          <w:szCs w:val="28"/>
        </w:rPr>
        <w:t>Заявления об участии в экзаменах в дополнительный период не позднее чем за две недели до начала указанного периода подаются лицами, указанными в настоящем пункте,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в которые указанные лица восстанавливаются на срок, необходимый для прохождения ГИА.</w:t>
      </w:r>
    </w:p>
    <w:p w:rsidR="00C93E26" w:rsidRDefault="00C93E26" w:rsidP="00C93E26">
      <w:pPr>
        <w:pStyle w:val="10"/>
        <w:numPr>
          <w:ilvl w:val="0"/>
          <w:numId w:val="5"/>
        </w:numPr>
        <w:shd w:val="clear" w:color="auto" w:fill="auto"/>
        <w:tabs>
          <w:tab w:val="left" w:pos="993"/>
        </w:tabs>
        <w:ind w:left="0" w:firstLine="709"/>
        <w:jc w:val="both"/>
        <w:rPr>
          <w:sz w:val="28"/>
          <w:szCs w:val="28"/>
        </w:rPr>
      </w:pPr>
      <w:r>
        <w:rPr>
          <w:sz w:val="28"/>
          <w:szCs w:val="28"/>
        </w:rPr>
        <w:t>Участникам ГИА, не прошедшим ГИА по обязательным учебным предметам,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в следующем году в формах, установленных пунктом 7 Порядка.</w:t>
      </w:r>
    </w:p>
    <w:p w:rsidR="00C93E26" w:rsidRDefault="00C93E26" w:rsidP="00C93E26">
      <w:pPr>
        <w:pStyle w:val="10"/>
        <w:shd w:val="clear" w:color="auto" w:fill="auto"/>
        <w:tabs>
          <w:tab w:val="left" w:pos="993"/>
        </w:tabs>
        <w:ind w:firstLine="709"/>
        <w:jc w:val="both"/>
        <w:rPr>
          <w:sz w:val="28"/>
          <w:szCs w:val="28"/>
        </w:rPr>
      </w:pPr>
      <w:r>
        <w:rPr>
          <w:sz w:val="28"/>
          <w:szCs w:val="28"/>
        </w:rP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выбору, по которым было принято решение об аннулировании результатов, не ранее чем в следующем году.</w:t>
      </w:r>
    </w:p>
    <w:p w:rsidR="00C93E26" w:rsidRDefault="00C93E26" w:rsidP="00C93E26">
      <w:pPr>
        <w:pStyle w:val="10"/>
        <w:shd w:val="clear" w:color="auto" w:fill="auto"/>
        <w:tabs>
          <w:tab w:val="left" w:pos="993"/>
        </w:tabs>
        <w:ind w:firstLine="709"/>
        <w:jc w:val="both"/>
        <w:rPr>
          <w:sz w:val="28"/>
          <w:szCs w:val="28"/>
        </w:rPr>
      </w:pPr>
      <w:r>
        <w:rPr>
          <w:sz w:val="28"/>
          <w:szCs w:val="28"/>
        </w:rPr>
        <w:t>Участникам ЕГЭ, чьи результаты ЕГЭ по учебным предметам в текущем году были аннулированы по решению председателя ГЭК в случае выявления фактов нарушения ими Порядка, предоставляется право участия в ЕГЭ по учебным предметам, по которым было принято решение об аннулировании результатов, не ранее чем в следующем году.</w:t>
      </w:r>
    </w:p>
    <w:p w:rsidR="00C93E26" w:rsidRDefault="00C93E26" w:rsidP="00C93E26">
      <w:pPr>
        <w:pStyle w:val="10"/>
        <w:numPr>
          <w:ilvl w:val="0"/>
          <w:numId w:val="5"/>
        </w:numPr>
        <w:shd w:val="clear" w:color="auto" w:fill="auto"/>
        <w:tabs>
          <w:tab w:val="left" w:pos="1134"/>
        </w:tabs>
        <w:ind w:left="0" w:firstLine="709"/>
        <w:jc w:val="both"/>
        <w:rPr>
          <w:sz w:val="28"/>
          <w:szCs w:val="28"/>
        </w:rPr>
      </w:pPr>
      <w:r>
        <w:rPr>
          <w:sz w:val="28"/>
          <w:szCs w:val="28"/>
        </w:rPr>
        <w:lastRenderedPageBreak/>
        <w:t>Участникам ГИА, получившим в текущем году неудовлетворительные результаты ЕГЭ по учебным предметам по выбору, предоставляется право участия в ЕГЭ по соответствующим учебным предметам не ранее чем в следующем году.</w:t>
      </w:r>
    </w:p>
    <w:p w:rsidR="00C93E26" w:rsidRDefault="00C93E26" w:rsidP="00C93E26">
      <w:pPr>
        <w:pStyle w:val="10"/>
        <w:shd w:val="clear" w:color="auto" w:fill="auto"/>
        <w:tabs>
          <w:tab w:val="left" w:pos="993"/>
        </w:tabs>
        <w:ind w:firstLine="709"/>
        <w:jc w:val="both"/>
        <w:rPr>
          <w:sz w:val="28"/>
          <w:szCs w:val="28"/>
        </w:rPr>
      </w:pPr>
      <w:r>
        <w:rPr>
          <w:sz w:val="28"/>
          <w:szCs w:val="28"/>
        </w:rPr>
        <w:t>Участникам ЕГЭ, получившим в текущем году неудовлетворительные результаты ЕГЭ по учебным предметам, предоставляется право участия в ЕГЭ по соответствующим учебным предметам не ранее чем в следующем году.</w:t>
      </w:r>
    </w:p>
    <w:p w:rsidR="00C93E26" w:rsidRDefault="00C93E26" w:rsidP="00C93E26">
      <w:pPr>
        <w:pStyle w:val="10"/>
        <w:shd w:val="clear" w:color="auto" w:fill="auto"/>
        <w:tabs>
          <w:tab w:val="left" w:pos="993"/>
        </w:tabs>
        <w:ind w:firstLine="709"/>
        <w:jc w:val="both"/>
        <w:rPr>
          <w:i/>
          <w:sz w:val="28"/>
          <w:szCs w:val="28"/>
        </w:rPr>
      </w:pPr>
      <w:r>
        <w:rPr>
          <w:i/>
          <w:sz w:val="28"/>
          <w:szCs w:val="28"/>
        </w:rPr>
        <w:t>Информация подготовлена в соответствии с приказом Минпросвещения России и Рособрнадзора от 04.04.2023 № 233/552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15.05.2023, регистрационный № 73314).</w:t>
      </w:r>
    </w:p>
    <w:p w:rsidR="00C93E26" w:rsidRDefault="00C93E26" w:rsidP="00C93E26">
      <w:pPr>
        <w:pStyle w:val="10"/>
        <w:shd w:val="clear" w:color="auto" w:fill="auto"/>
        <w:ind w:firstLine="720"/>
        <w:rPr>
          <w:sz w:val="28"/>
          <w:szCs w:val="28"/>
        </w:rPr>
      </w:pPr>
      <w:r>
        <w:rPr>
          <w:sz w:val="28"/>
          <w:szCs w:val="28"/>
        </w:rPr>
        <w:t xml:space="preserve">С правилами проведения ЕГЭ ознакомлен (а): </w:t>
      </w:r>
    </w:p>
    <w:p w:rsidR="00C93E26" w:rsidRDefault="00C93E26" w:rsidP="00C93E26">
      <w:pPr>
        <w:pStyle w:val="Default"/>
        <w:ind w:firstLine="720"/>
        <w:rPr>
          <w:sz w:val="28"/>
          <w:szCs w:val="28"/>
        </w:rPr>
      </w:pPr>
      <w:r>
        <w:rPr>
          <w:sz w:val="28"/>
          <w:szCs w:val="28"/>
        </w:rPr>
        <w:t xml:space="preserve">Подпись участника экзамена </w:t>
      </w:r>
    </w:p>
    <w:p w:rsidR="00C93E26" w:rsidRDefault="00C93E26" w:rsidP="00C93E26">
      <w:pPr>
        <w:pStyle w:val="Default"/>
        <w:ind w:firstLine="720"/>
        <w:rPr>
          <w:sz w:val="28"/>
          <w:szCs w:val="28"/>
        </w:rPr>
      </w:pPr>
      <w:r>
        <w:rPr>
          <w:sz w:val="28"/>
          <w:szCs w:val="28"/>
        </w:rPr>
        <w:t xml:space="preserve">______________/______________________(______________) </w:t>
      </w:r>
    </w:p>
    <w:p w:rsidR="00C93E26" w:rsidRDefault="00C93E26" w:rsidP="00C93E26">
      <w:pPr>
        <w:pStyle w:val="Default"/>
        <w:ind w:firstLine="720"/>
        <w:rPr>
          <w:sz w:val="28"/>
          <w:szCs w:val="28"/>
        </w:rPr>
      </w:pPr>
      <w:r>
        <w:rPr>
          <w:sz w:val="28"/>
          <w:szCs w:val="28"/>
        </w:rPr>
        <w:t xml:space="preserve">«____» _____________ 20___ г. </w:t>
      </w:r>
    </w:p>
    <w:p w:rsidR="00C93E26" w:rsidRDefault="00C93E26" w:rsidP="00C93E26">
      <w:pPr>
        <w:pStyle w:val="Default"/>
        <w:ind w:firstLine="720"/>
        <w:rPr>
          <w:sz w:val="28"/>
          <w:szCs w:val="28"/>
        </w:rPr>
      </w:pPr>
      <w:r>
        <w:rPr>
          <w:sz w:val="28"/>
          <w:szCs w:val="28"/>
        </w:rPr>
        <w:t xml:space="preserve">Подпись родителя (законного представителя) несовершеннолетнего участника экзамена </w:t>
      </w:r>
    </w:p>
    <w:p w:rsidR="00C93E26" w:rsidRDefault="00C93E26" w:rsidP="00C93E26">
      <w:pPr>
        <w:pStyle w:val="Default"/>
        <w:ind w:firstLine="720"/>
        <w:rPr>
          <w:sz w:val="28"/>
          <w:szCs w:val="28"/>
        </w:rPr>
      </w:pPr>
      <w:r>
        <w:rPr>
          <w:sz w:val="28"/>
          <w:szCs w:val="28"/>
        </w:rPr>
        <w:t xml:space="preserve">______________/______________________(_______________) </w:t>
      </w:r>
    </w:p>
    <w:p w:rsidR="00C93E26" w:rsidRDefault="00C93E26" w:rsidP="00C93E26">
      <w:pPr>
        <w:pStyle w:val="10"/>
        <w:shd w:val="clear" w:color="auto" w:fill="auto"/>
        <w:tabs>
          <w:tab w:val="left" w:pos="1086"/>
        </w:tabs>
        <w:spacing w:after="300"/>
        <w:ind w:firstLine="720"/>
        <w:jc w:val="both"/>
        <w:rPr>
          <w:sz w:val="28"/>
          <w:szCs w:val="28"/>
        </w:rPr>
        <w:sectPr w:rsidR="00C93E26" w:rsidSect="003A0A5D">
          <w:footerReference w:type="default" r:id="rId7"/>
          <w:footerReference w:type="first" r:id="rId8"/>
          <w:pgSz w:w="11906" w:h="16838"/>
          <w:pgMar w:top="1135" w:right="550" w:bottom="1260" w:left="1073" w:header="454" w:footer="3" w:gutter="0"/>
          <w:cols w:space="720"/>
          <w:formProt w:val="0"/>
          <w:docGrid w:linePitch="360"/>
        </w:sectPr>
      </w:pPr>
      <w:r>
        <w:rPr>
          <w:sz w:val="28"/>
          <w:szCs w:val="28"/>
        </w:rPr>
        <w:t>«____» _____________ 20___</w:t>
      </w:r>
      <w:r>
        <w:t xml:space="preserve"> г</w:t>
      </w:r>
      <w:r>
        <w:rPr>
          <w:sz w:val="28"/>
          <w:szCs w:val="28"/>
        </w:rPr>
        <w:t>.</w:t>
      </w:r>
    </w:p>
    <w:p w:rsidR="00534A35" w:rsidRDefault="00534A35">
      <w:bookmarkStart w:id="1" w:name="_GoBack"/>
      <w:bookmarkEnd w:id="1"/>
    </w:p>
    <w:sectPr w:rsidR="00534A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EF8" w:rsidRDefault="00C72EF8" w:rsidP="00C93E26">
      <w:r>
        <w:separator/>
      </w:r>
    </w:p>
  </w:endnote>
  <w:endnote w:type="continuationSeparator" w:id="0">
    <w:p w:rsidR="00C72EF8" w:rsidRDefault="00C72EF8" w:rsidP="00C9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26" w:rsidRDefault="00C93E26">
    <w:pPr>
      <w:spacing w:line="1" w:lineRule="exact"/>
    </w:pPr>
    <w:r>
      <w:rPr>
        <w:noProof/>
        <w:lang w:bidi="ar-SA"/>
      </w:rPr>
      <mc:AlternateContent>
        <mc:Choice Requires="wps">
          <w:drawing>
            <wp:anchor distT="0" distB="0" distL="0" distR="0" simplePos="0" relativeHeight="251659264" behindDoc="1" locked="0" layoutInCell="0" allowOverlap="1">
              <wp:simplePos x="0" y="0"/>
              <wp:positionH relativeFrom="page">
                <wp:posOffset>6600825</wp:posOffset>
              </wp:positionH>
              <wp:positionV relativeFrom="page">
                <wp:posOffset>9975215</wp:posOffset>
              </wp:positionV>
              <wp:extent cx="228600" cy="175260"/>
              <wp:effectExtent l="0" t="0" r="0" b="1079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75260"/>
                      </a:xfrm>
                      <a:prstGeom prst="rect">
                        <a:avLst/>
                      </a:prstGeom>
                      <a:noFill/>
                      <a:ln w="0">
                        <a:noFill/>
                      </a:ln>
                    </wps:spPr>
                    <wps:style>
                      <a:lnRef idx="0">
                        <a:scrgbClr r="0" g="0" b="0"/>
                      </a:lnRef>
                      <a:fillRef idx="0">
                        <a:scrgbClr r="0" g="0" b="0"/>
                      </a:fillRef>
                      <a:effectRef idx="0">
                        <a:scrgbClr r="0" g="0" b="0"/>
                      </a:effectRef>
                      <a:fontRef idx="minor"/>
                    </wps:style>
                    <wps:txbx>
                      <w:txbxContent>
                        <w:p w:rsidR="00C93E26" w:rsidRDefault="00C93E26">
                          <w:pPr>
                            <w:pStyle w:val="a6"/>
                            <w:shd w:val="clear" w:color="auto" w:fill="auto"/>
                            <w:jc w:val="left"/>
                          </w:pP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19.75pt;margin-top:785.45pt;width:18pt;height:13.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" o:allowincell="f" filled="f" stroked="f" strokeweight="0">
              <v:path arrowok="t"/>
              <v:textbox style="mso-fit-shape-to-text:t" inset="0,0,0,0">
                <w:txbxContent>
                  <w:p w:rsidR="00C93E26" w:rsidRDefault="00C93E26">
                    <w:pPr>
                      <w:pStyle w:val="a6"/>
                      <w:shd w:val="clear" w:color="auto" w:fill="auto"/>
                      <w:jc w:val="left"/>
                    </w:pP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E26" w:rsidRDefault="00C93E26">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EF8" w:rsidRDefault="00C72EF8" w:rsidP="00C93E26">
      <w:r>
        <w:separator/>
      </w:r>
    </w:p>
  </w:footnote>
  <w:footnote w:type="continuationSeparator" w:id="0">
    <w:p w:rsidR="00C72EF8" w:rsidRDefault="00C72EF8" w:rsidP="00C93E26">
      <w:r>
        <w:continuationSeparator/>
      </w:r>
    </w:p>
  </w:footnote>
  <w:footnote w:id="1">
    <w:p w:rsidR="00C93E26" w:rsidRPr="003A0A5D" w:rsidRDefault="00C93E26" w:rsidP="00C93E26">
      <w:pPr>
        <w:pStyle w:val="a3"/>
        <w:ind w:firstLine="284"/>
        <w:jc w:val="both"/>
      </w:pPr>
      <w:r w:rsidRPr="003A0A5D">
        <w:rPr>
          <w:rStyle w:val="a7"/>
        </w:rPr>
        <w:footnoteRef/>
      </w:r>
      <w:r w:rsidRPr="003A0A5D">
        <w:t xml:space="preserve"> Данная Памятка, а также информация, указанная в абзаце 5 пункта 42 Порядка, могут быть размещены на официальном сайте образовательной организации, органа местного самоуправления, осуществляющего управление в сфере образования. Способы ознакомления могут быть определены Министерством, образовательными организациями, органами местного самоуправления, осуществляющими управление в сфере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D30CD"/>
    <w:multiLevelType w:val="multilevel"/>
    <w:tmpl w:val="B64CFED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
    <w:nsid w:val="2B326665"/>
    <w:multiLevelType w:val="multilevel"/>
    <w:tmpl w:val="E0A0F02E"/>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368E18D6"/>
    <w:multiLevelType w:val="multilevel"/>
    <w:tmpl w:val="0AF809F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
    <w:nsid w:val="3E1E52B7"/>
    <w:multiLevelType w:val="multilevel"/>
    <w:tmpl w:val="E7CE6BD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4">
    <w:nsid w:val="42323F13"/>
    <w:multiLevelType w:val="multilevel"/>
    <w:tmpl w:val="118A5F9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nsid w:val="459F2358"/>
    <w:multiLevelType w:val="multilevel"/>
    <w:tmpl w:val="399EABFE"/>
    <w:lvl w:ilvl="0">
      <w:start w:val="4"/>
      <w:numFmt w:val="decimal"/>
      <w:lvlText w:val="%1."/>
      <w:lvlJc w:val="left"/>
      <w:pPr>
        <w:tabs>
          <w:tab w:val="num" w:pos="0"/>
        </w:tabs>
        <w:ind w:left="450" w:hanging="450"/>
      </w:pPr>
    </w:lvl>
    <w:lvl w:ilvl="1">
      <w:start w:val="2"/>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6">
    <w:nsid w:val="6CE97092"/>
    <w:multiLevelType w:val="multilevel"/>
    <w:tmpl w:val="C1820BB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7">
    <w:nsid w:val="6ECF4559"/>
    <w:multiLevelType w:val="multilevel"/>
    <w:tmpl w:val="754681C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8">
    <w:nsid w:val="7B094F6A"/>
    <w:multiLevelType w:val="multilevel"/>
    <w:tmpl w:val="CA744D54"/>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5"/>
  </w:num>
  <w:num w:numId="2">
    <w:abstractNumId w:val="6"/>
  </w:num>
  <w:num w:numId="3">
    <w:abstractNumId w:val="3"/>
  </w:num>
  <w:num w:numId="4">
    <w:abstractNumId w:val="7"/>
  </w:num>
  <w:num w:numId="5">
    <w:abstractNumId w:val="8"/>
  </w:num>
  <w:num w:numId="6">
    <w:abstractNumId w:val="1"/>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FE"/>
    <w:rsid w:val="00534A35"/>
    <w:rsid w:val="005C31FE"/>
    <w:rsid w:val="00C72EF8"/>
    <w:rsid w:val="00C93E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869034-FF80-426E-8F90-0EFBC89E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E26"/>
    <w:pPr>
      <w:widowControl w:val="0"/>
      <w:suppressAutoHyphens/>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Текст сноски Знак1"/>
    <w:basedOn w:val="a0"/>
    <w:link w:val="a3"/>
    <w:semiHidden/>
    <w:qFormat/>
    <w:rsid w:val="00C93E26"/>
    <w:rPr>
      <w:rFonts w:ascii="Times New Roman" w:eastAsia="Times New Roman" w:hAnsi="Times New Roman" w:cs="Times New Roman"/>
      <w:sz w:val="20"/>
      <w:szCs w:val="20"/>
    </w:rPr>
  </w:style>
  <w:style w:type="character" w:customStyle="1" w:styleId="a4">
    <w:name w:val="Основной текст_"/>
    <w:basedOn w:val="a0"/>
    <w:link w:val="10"/>
    <w:qFormat/>
    <w:rsid w:val="00C93E26"/>
    <w:rPr>
      <w:rFonts w:ascii="Times New Roman" w:eastAsia="Times New Roman" w:hAnsi="Times New Roman" w:cs="Times New Roman"/>
      <w:sz w:val="26"/>
      <w:szCs w:val="26"/>
      <w:shd w:val="clear" w:color="auto" w:fill="FFFFFF"/>
    </w:rPr>
  </w:style>
  <w:style w:type="character" w:customStyle="1" w:styleId="4">
    <w:name w:val="Заголовок №4_"/>
    <w:basedOn w:val="a0"/>
    <w:link w:val="40"/>
    <w:qFormat/>
    <w:rsid w:val="00C93E26"/>
    <w:rPr>
      <w:rFonts w:ascii="Times New Roman" w:eastAsia="Times New Roman" w:hAnsi="Times New Roman" w:cs="Times New Roman"/>
      <w:b/>
      <w:bCs/>
      <w:sz w:val="32"/>
      <w:szCs w:val="32"/>
      <w:shd w:val="clear" w:color="auto" w:fill="FFFFFF"/>
    </w:rPr>
  </w:style>
  <w:style w:type="character" w:customStyle="1" w:styleId="a5">
    <w:name w:val="Колонтитул_"/>
    <w:basedOn w:val="a0"/>
    <w:link w:val="a6"/>
    <w:qFormat/>
    <w:rsid w:val="00C93E26"/>
    <w:rPr>
      <w:rFonts w:ascii="Times New Roman" w:eastAsia="Times New Roman" w:hAnsi="Times New Roman" w:cs="Times New Roman"/>
      <w:shd w:val="clear" w:color="auto" w:fill="FFFFFF"/>
    </w:rPr>
  </w:style>
  <w:style w:type="character" w:customStyle="1" w:styleId="a7">
    <w:name w:val="Символ сноски"/>
    <w:basedOn w:val="a0"/>
    <w:uiPriority w:val="99"/>
    <w:semiHidden/>
    <w:unhideWhenUsed/>
    <w:qFormat/>
    <w:rsid w:val="00C93E26"/>
    <w:rPr>
      <w:vertAlign w:val="superscript"/>
    </w:rPr>
  </w:style>
  <w:style w:type="character" w:styleId="a8">
    <w:name w:val="footnote reference"/>
    <w:rsid w:val="00C93E26"/>
    <w:rPr>
      <w:vertAlign w:val="superscript"/>
    </w:rPr>
  </w:style>
  <w:style w:type="paragraph" w:styleId="a3">
    <w:name w:val="footnote text"/>
    <w:basedOn w:val="a"/>
    <w:link w:val="1"/>
    <w:semiHidden/>
    <w:unhideWhenUsed/>
    <w:rsid w:val="00C93E26"/>
    <w:rPr>
      <w:rFonts w:ascii="Times New Roman" w:eastAsia="Times New Roman" w:hAnsi="Times New Roman" w:cs="Times New Roman"/>
      <w:color w:val="auto"/>
      <w:sz w:val="20"/>
      <w:szCs w:val="20"/>
      <w:lang w:eastAsia="en-US" w:bidi="ar-SA"/>
    </w:rPr>
  </w:style>
  <w:style w:type="character" w:customStyle="1" w:styleId="a9">
    <w:name w:val="Текст сноски Знак"/>
    <w:basedOn w:val="a0"/>
    <w:uiPriority w:val="99"/>
    <w:semiHidden/>
    <w:rsid w:val="00C93E26"/>
    <w:rPr>
      <w:rFonts w:ascii="Courier New" w:eastAsia="Courier New" w:hAnsi="Courier New" w:cs="Courier New"/>
      <w:color w:val="000000"/>
      <w:sz w:val="20"/>
      <w:szCs w:val="20"/>
      <w:lang w:eastAsia="ru-RU" w:bidi="ru-RU"/>
    </w:rPr>
  </w:style>
  <w:style w:type="paragraph" w:customStyle="1" w:styleId="10">
    <w:name w:val="Основной текст1"/>
    <w:basedOn w:val="a"/>
    <w:link w:val="a4"/>
    <w:qFormat/>
    <w:rsid w:val="00C93E26"/>
    <w:pPr>
      <w:shd w:val="clear" w:color="auto" w:fill="FFFFFF"/>
      <w:ind w:firstLine="400"/>
    </w:pPr>
    <w:rPr>
      <w:rFonts w:ascii="Times New Roman" w:eastAsia="Times New Roman" w:hAnsi="Times New Roman" w:cs="Times New Roman"/>
      <w:color w:val="auto"/>
      <w:sz w:val="26"/>
      <w:szCs w:val="26"/>
      <w:lang w:eastAsia="en-US" w:bidi="ar-SA"/>
    </w:rPr>
  </w:style>
  <w:style w:type="paragraph" w:customStyle="1" w:styleId="40">
    <w:name w:val="Заголовок №4"/>
    <w:basedOn w:val="a"/>
    <w:link w:val="4"/>
    <w:qFormat/>
    <w:rsid w:val="00C93E26"/>
    <w:pPr>
      <w:shd w:val="clear" w:color="auto" w:fill="FFFFFF"/>
      <w:spacing w:before="190" w:after="120"/>
      <w:ind w:left="440" w:hanging="220"/>
      <w:outlineLvl w:val="3"/>
    </w:pPr>
    <w:rPr>
      <w:rFonts w:ascii="Times New Roman" w:eastAsia="Times New Roman" w:hAnsi="Times New Roman" w:cs="Times New Roman"/>
      <w:b/>
      <w:bCs/>
      <w:color w:val="auto"/>
      <w:sz w:val="32"/>
      <w:szCs w:val="32"/>
      <w:lang w:eastAsia="en-US" w:bidi="ar-SA"/>
    </w:rPr>
  </w:style>
  <w:style w:type="paragraph" w:customStyle="1" w:styleId="a6">
    <w:name w:val="Колонтитул"/>
    <w:basedOn w:val="a"/>
    <w:link w:val="a5"/>
    <w:qFormat/>
    <w:rsid w:val="00C93E26"/>
    <w:pPr>
      <w:shd w:val="clear" w:color="auto" w:fill="FFFFFF"/>
      <w:jc w:val="right"/>
    </w:pPr>
    <w:rPr>
      <w:rFonts w:ascii="Times New Roman" w:eastAsia="Times New Roman" w:hAnsi="Times New Roman" w:cs="Times New Roman"/>
      <w:color w:val="auto"/>
      <w:sz w:val="22"/>
      <w:szCs w:val="22"/>
      <w:lang w:eastAsia="en-US" w:bidi="ar-SA"/>
    </w:rPr>
  </w:style>
  <w:style w:type="paragraph" w:customStyle="1" w:styleId="Default">
    <w:name w:val="Default"/>
    <w:qFormat/>
    <w:rsid w:val="00C93E26"/>
    <w:pPr>
      <w:suppressAutoHyphens/>
      <w:spacing w:after="0" w:line="240" w:lineRule="auto"/>
    </w:pPr>
    <w:rPr>
      <w:rFonts w:ascii="Times New Roman" w:eastAsia="Courier New"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3542</Words>
  <Characters>20195</Characters>
  <Application>Microsoft Office Word</Application>
  <DocSecurity>0</DocSecurity>
  <Lines>168</Lines>
  <Paragraphs>47</Paragraphs>
  <ScaleCrop>false</ScaleCrop>
  <Company/>
  <LinksUpToDate>false</LinksUpToDate>
  <CharactersWithSpaces>23690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2024-03-26T21:43:00Z</dcterms:created>
  <dcterms:modified xsi:type="dcterms:W3CDTF">2024-03-26T21:43:00Z</dcterms:modified>
</cp:coreProperties>
</file>